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C1FBD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information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Title</w:t>
            </w:r>
          </w:p>
        </w:tc>
        <w:tc>
          <w:tcPr>
            <w:tcW w:w="6345" w:type="dxa"/>
          </w:tcPr>
          <w:p w:rsidR="00A40C2E" w:rsidRPr="008E5E3D" w:rsidRDefault="00FD1407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Emigración a Hispanoa</w:t>
            </w:r>
            <w:r w:rsidR="00356BD3">
              <w:rPr>
                <w:color w:val="000000"/>
                <w:szCs w:val="20"/>
                <w:lang w:val="cs-CZ" w:eastAsia="en-US"/>
              </w:rPr>
              <w:t>mérica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Lecturer</w:t>
            </w:r>
          </w:p>
        </w:tc>
        <w:tc>
          <w:tcPr>
            <w:tcW w:w="6345" w:type="dxa"/>
          </w:tcPr>
          <w:p w:rsidR="00A40C2E" w:rsidRPr="008E5E3D" w:rsidRDefault="00D34405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Katalin Jancsó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Course code</w:t>
            </w:r>
          </w:p>
        </w:tc>
        <w:tc>
          <w:tcPr>
            <w:tcW w:w="6345" w:type="dxa"/>
          </w:tcPr>
          <w:p w:rsidR="00A40C2E" w:rsidRPr="008E5E3D" w:rsidRDefault="0072317B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YSE_B</w:t>
            </w:r>
            <w:bookmarkStart w:id="0" w:name="_GoBack"/>
            <w:bookmarkEnd w:id="0"/>
            <w:r>
              <w:rPr>
                <w:color w:val="000000"/>
                <w:szCs w:val="20"/>
                <w:lang w:val="cs-CZ" w:eastAsia="en-US"/>
              </w:rPr>
              <w:t>TK011-hisp021</w:t>
            </w:r>
          </w:p>
        </w:tc>
      </w:tr>
      <w:tr w:rsidR="00E772D3">
        <w:tc>
          <w:tcPr>
            <w:tcW w:w="2943" w:type="dxa"/>
          </w:tcPr>
          <w:p w:rsidR="00E772D3" w:rsidRDefault="00E772D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Credit</w:t>
            </w:r>
          </w:p>
        </w:tc>
        <w:tc>
          <w:tcPr>
            <w:tcW w:w="6345" w:type="dxa"/>
          </w:tcPr>
          <w:p w:rsidR="00E772D3" w:rsidRPr="008E5E3D" w:rsidRDefault="0072317B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4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Location</w:t>
            </w:r>
          </w:p>
        </w:tc>
        <w:tc>
          <w:tcPr>
            <w:tcW w:w="6345" w:type="dxa"/>
          </w:tcPr>
          <w:p w:rsidR="00A40C2E" w:rsidRPr="008E5E3D" w:rsidRDefault="00A40C2E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Time</w:t>
            </w:r>
          </w:p>
        </w:tc>
        <w:tc>
          <w:tcPr>
            <w:tcW w:w="6345" w:type="dxa"/>
          </w:tcPr>
          <w:p w:rsidR="00A40C2E" w:rsidRPr="00A11FB6" w:rsidRDefault="00A40C2E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en-US" w:eastAsia="en-US"/>
              </w:rPr>
            </w:pPr>
          </w:p>
        </w:tc>
      </w:tr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C1FBD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description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Short description</w:t>
            </w:r>
          </w:p>
        </w:tc>
        <w:tc>
          <w:tcPr>
            <w:tcW w:w="6345" w:type="dxa"/>
          </w:tcPr>
          <w:p w:rsidR="00A40C2E" w:rsidRPr="00625569" w:rsidRDefault="00625569" w:rsidP="00F8240C">
            <w:pPr>
              <w:rPr>
                <w:lang w:val="es-ES"/>
              </w:rPr>
            </w:pPr>
            <w:r w:rsidRPr="00625569">
              <w:rPr>
                <w:lang w:val="es-ES"/>
              </w:rPr>
              <w:t>El</w:t>
            </w:r>
            <w:r w:rsidR="00D34405">
              <w:rPr>
                <w:lang w:val="es-ES"/>
              </w:rPr>
              <w:t xml:space="preserve"> objetivo del</w:t>
            </w:r>
            <w:r w:rsidRPr="00625569">
              <w:rPr>
                <w:lang w:val="es-ES"/>
              </w:rPr>
              <w:t xml:space="preserve"> curso </w:t>
            </w:r>
            <w:r w:rsidR="00D34405">
              <w:rPr>
                <w:lang w:val="es-ES"/>
              </w:rPr>
              <w:t>es</w:t>
            </w:r>
            <w:r w:rsidR="00BF0AD1">
              <w:rPr>
                <w:lang w:val="es-ES"/>
              </w:rPr>
              <w:t xml:space="preserve"> estudiar la historia de los flujos migratorios en América Latina desde el siglo XVI hasta mediados del siglo XX. </w:t>
            </w:r>
            <w:r w:rsidR="00D76148">
              <w:rPr>
                <w:lang w:val="es-ES"/>
              </w:rPr>
              <w:t xml:space="preserve">  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Schedule</w:t>
            </w:r>
          </w:p>
        </w:tc>
        <w:tc>
          <w:tcPr>
            <w:tcW w:w="6345" w:type="dxa"/>
          </w:tcPr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Los inicios de la inmigración y la época colonial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Africanos en el continente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El periodo de la independencia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Políticas inmigratorias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Europeos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Asiáticos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El boom migratorio (1870-1920)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Vida en las diásporas</w:t>
            </w:r>
          </w:p>
          <w:p w:rsidR="008505AC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Cambios en las políticas migratorias, el discurso antiinmigrante</w:t>
            </w:r>
          </w:p>
          <w:p w:rsidR="00A40C2E" w:rsidRPr="008505AC" w:rsidRDefault="008505AC" w:rsidP="008505AC">
            <w:pPr>
              <w:rPr>
                <w:lang w:val="es-ES"/>
              </w:rPr>
            </w:pPr>
            <w:r w:rsidRPr="008505AC">
              <w:rPr>
                <w:lang w:val="es-ES"/>
              </w:rPr>
              <w:t>La segunda guerra mundial y la época posterior</w:t>
            </w:r>
          </w:p>
        </w:tc>
      </w:tr>
      <w:tr w:rsidR="00E772D3">
        <w:tc>
          <w:tcPr>
            <w:tcW w:w="2943" w:type="dxa"/>
          </w:tcPr>
          <w:p w:rsidR="00E772D3" w:rsidRDefault="00E772D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Semester</w:t>
            </w:r>
          </w:p>
        </w:tc>
        <w:tc>
          <w:tcPr>
            <w:tcW w:w="6345" w:type="dxa"/>
          </w:tcPr>
          <w:p w:rsidR="00BF0AD1" w:rsidRPr="00BF0AD1" w:rsidRDefault="008505AC" w:rsidP="00A11FB6">
            <w:pPr>
              <w:rPr>
                <w:lang w:val="es-ES"/>
              </w:rPr>
            </w:pPr>
            <w:r>
              <w:rPr>
                <w:lang w:val="es-ES"/>
              </w:rPr>
              <w:t>2do semestre</w:t>
            </w:r>
          </w:p>
        </w:tc>
      </w:tr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C1FBD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Requirements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Requirements to get the grade</w:t>
            </w:r>
          </w:p>
        </w:tc>
        <w:tc>
          <w:tcPr>
            <w:tcW w:w="6345" w:type="dxa"/>
          </w:tcPr>
          <w:p w:rsidR="00A40C2E" w:rsidRPr="008E5E3D" w:rsidRDefault="00E76E59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examen oral al final del curso</w:t>
            </w:r>
            <w:r w:rsidR="00F8240C">
              <w:rPr>
                <w:color w:val="000000"/>
                <w:szCs w:val="20"/>
                <w:lang w:val="cs-CZ" w:eastAsia="en-US"/>
              </w:rPr>
              <w:t xml:space="preserve"> o trabajo por proyecto 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Reading list</w:t>
            </w:r>
          </w:p>
        </w:tc>
        <w:tc>
          <w:tcPr>
            <w:tcW w:w="6345" w:type="dxa"/>
          </w:tcPr>
          <w:p w:rsidR="00A40C2E" w:rsidRDefault="00BF0AD1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proofErr w:type="spellStart"/>
            <w:r w:rsidRPr="00BF0AD1">
              <w:rPr>
                <w:color w:val="000000"/>
                <w:szCs w:val="20"/>
                <w:lang w:eastAsia="en-US"/>
              </w:rPr>
              <w:t>Sánchez</w:t>
            </w:r>
            <w:proofErr w:type="spellEnd"/>
            <w:r w:rsidRPr="00BF0AD1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BF0AD1">
              <w:rPr>
                <w:color w:val="000000"/>
                <w:szCs w:val="20"/>
                <w:lang w:eastAsia="en-US"/>
              </w:rPr>
              <w:t>Albornoz</w:t>
            </w:r>
            <w:proofErr w:type="spellEnd"/>
            <w:r w:rsidRPr="00BF0AD1">
              <w:rPr>
                <w:color w:val="000000"/>
                <w:szCs w:val="20"/>
                <w:lang w:eastAsia="en-US"/>
              </w:rPr>
              <w:t xml:space="preserve">, Nicolás: </w:t>
            </w:r>
            <w:r w:rsidRPr="008505AC">
              <w:rPr>
                <w:i/>
                <w:color w:val="000000"/>
                <w:szCs w:val="20"/>
                <w:lang w:eastAsia="en-US"/>
              </w:rPr>
              <w:t xml:space="preserve">La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población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América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Latina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.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Desde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los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tiempos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precolombinos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al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año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2020.</w:t>
            </w:r>
            <w:r w:rsidRPr="00BF0AD1">
              <w:rPr>
                <w:color w:val="000000"/>
                <w:szCs w:val="20"/>
                <w:lang w:eastAsia="en-US"/>
              </w:rPr>
              <w:t xml:space="preserve"> Madrid: </w:t>
            </w:r>
            <w:proofErr w:type="spellStart"/>
            <w:r w:rsidRPr="00BF0AD1">
              <w:rPr>
                <w:color w:val="000000"/>
                <w:szCs w:val="20"/>
                <w:lang w:eastAsia="en-US"/>
              </w:rPr>
              <w:t>Alianza</w:t>
            </w:r>
            <w:proofErr w:type="spellEnd"/>
            <w:r w:rsidRPr="00BF0AD1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BF0AD1">
              <w:rPr>
                <w:color w:val="000000"/>
                <w:szCs w:val="20"/>
                <w:lang w:eastAsia="en-US"/>
              </w:rPr>
              <w:t>Editorial</w:t>
            </w:r>
            <w:proofErr w:type="spellEnd"/>
            <w:r w:rsidRPr="00BF0AD1">
              <w:rPr>
                <w:color w:val="000000"/>
                <w:szCs w:val="20"/>
                <w:lang w:eastAsia="en-US"/>
              </w:rPr>
              <w:t>, 1994.</w:t>
            </w:r>
          </w:p>
          <w:p w:rsidR="00BF0AD1" w:rsidRDefault="00BF0AD1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proofErr w:type="spellStart"/>
            <w:r w:rsidRPr="00BF0AD1">
              <w:rPr>
                <w:color w:val="000000"/>
                <w:szCs w:val="20"/>
                <w:lang w:eastAsia="en-US"/>
              </w:rPr>
              <w:t>Mörner</w:t>
            </w:r>
            <w:proofErr w:type="spellEnd"/>
            <w:r w:rsidRPr="00BF0AD1">
              <w:rPr>
                <w:color w:val="000000"/>
                <w:szCs w:val="20"/>
                <w:lang w:eastAsia="en-US"/>
              </w:rPr>
              <w:t xml:space="preserve">, Magnus: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Adventurers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and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proletarians</w:t>
            </w:r>
            <w:proofErr w:type="spellEnd"/>
            <w:r w:rsidRPr="00BF0AD1">
              <w:rPr>
                <w:color w:val="000000"/>
                <w:szCs w:val="20"/>
                <w:lang w:eastAsia="en-US"/>
              </w:rPr>
              <w:t>. University of Pittsburgh Press, 1985</w:t>
            </w:r>
          </w:p>
          <w:p w:rsidR="008505AC" w:rsidRDefault="008505AC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r w:rsidRPr="008505AC">
              <w:rPr>
                <w:color w:val="000000"/>
                <w:szCs w:val="20"/>
                <w:lang w:eastAsia="en-US"/>
              </w:rPr>
              <w:t xml:space="preserve">Leander,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Birgitta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: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Europa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,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Asia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y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África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en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América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Latina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y el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Caribe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.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Siglo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Veintiuno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Editores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– UNESCO, 1989</w:t>
            </w:r>
          </w:p>
          <w:p w:rsidR="008505AC" w:rsidRPr="008505AC" w:rsidRDefault="008505AC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proofErr w:type="spellStart"/>
            <w:r w:rsidRPr="008505AC">
              <w:rPr>
                <w:color w:val="000000"/>
                <w:szCs w:val="20"/>
                <w:lang w:eastAsia="en-US"/>
              </w:rPr>
              <w:t>Goebel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, Michael: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Immigration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and National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Identity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in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Latin-America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>, 1870-1930</w:t>
            </w:r>
            <w:r w:rsidRPr="008505AC">
              <w:rPr>
                <w:color w:val="000000"/>
                <w:szCs w:val="20"/>
                <w:lang w:eastAsia="en-US"/>
              </w:rPr>
              <w:t xml:space="preserve">, Oxford Research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Encyclopedia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of Latin American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History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. </w:t>
            </w:r>
          </w:p>
          <w:p w:rsidR="008505AC" w:rsidRPr="00BF0AD1" w:rsidRDefault="008505AC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r w:rsidRPr="008505AC">
              <w:rPr>
                <w:color w:val="000000"/>
                <w:szCs w:val="20"/>
                <w:lang w:eastAsia="en-US"/>
              </w:rPr>
              <w:t>http://dx.doi.org/10.1093/acrefore/9780199366439.013.288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Suggested</w:t>
            </w:r>
            <w:r w:rsidR="00F83369">
              <w:rPr>
                <w:color w:val="000000"/>
                <w:szCs w:val="20"/>
                <w:lang w:val="cs-CZ" w:eastAsia="en-US"/>
              </w:rPr>
              <w:t xml:space="preserve"> reading list</w:t>
            </w:r>
          </w:p>
        </w:tc>
        <w:tc>
          <w:tcPr>
            <w:tcW w:w="6345" w:type="dxa"/>
          </w:tcPr>
          <w:p w:rsidR="001C1267" w:rsidRDefault="008505AC" w:rsidP="008505AC">
            <w:pPr>
              <w:spacing w:beforeLines="1" w:before="2" w:afterLines="1" w:after="2"/>
              <w:rPr>
                <w:color w:val="000000"/>
                <w:szCs w:val="20"/>
                <w:lang w:val="cs-CZ" w:eastAsia="en-US"/>
              </w:rPr>
            </w:pPr>
            <w:r w:rsidRPr="008505AC">
              <w:rPr>
                <w:color w:val="000000"/>
                <w:szCs w:val="20"/>
                <w:lang w:val="cs-CZ" w:eastAsia="en-US"/>
              </w:rPr>
              <w:t xml:space="preserve">Ayala Mora, Enrique: </w:t>
            </w:r>
            <w:r w:rsidRPr="008505AC">
              <w:rPr>
                <w:i/>
                <w:color w:val="000000"/>
                <w:szCs w:val="20"/>
                <w:lang w:val="cs-CZ" w:eastAsia="en-US"/>
              </w:rPr>
              <w:t xml:space="preserve">Historia general de América Latina: los proyectos nacionales latinoamericanos: sus instrumentos y </w:t>
            </w:r>
            <w:r w:rsidRPr="008505AC">
              <w:rPr>
                <w:i/>
                <w:color w:val="000000"/>
                <w:szCs w:val="20"/>
                <w:lang w:val="cs-CZ" w:eastAsia="en-US"/>
              </w:rPr>
              <w:lastRenderedPageBreak/>
              <w:t>articulación. 1870-1930,</w:t>
            </w:r>
            <w:r w:rsidRPr="008505AC">
              <w:rPr>
                <w:color w:val="000000"/>
                <w:szCs w:val="20"/>
                <w:lang w:val="cs-CZ" w:eastAsia="en-US"/>
              </w:rPr>
              <w:t xml:space="preserve"> Unesco, 2008.</w:t>
            </w:r>
          </w:p>
          <w:p w:rsidR="008505AC" w:rsidRPr="008505AC" w:rsidRDefault="008505AC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r w:rsidRPr="008505AC">
              <w:rPr>
                <w:color w:val="000000"/>
                <w:szCs w:val="20"/>
                <w:lang w:eastAsia="en-US"/>
              </w:rPr>
              <w:t xml:space="preserve">Pérez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Brignoli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,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Héctor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: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Crecimiento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demográfico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América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Latina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en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los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siglos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XIX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y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XX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: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problemas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,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métodos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y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perspectivas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. </w:t>
            </w:r>
            <w:proofErr w:type="spellStart"/>
            <w:r w:rsidRPr="008505AC">
              <w:rPr>
                <w:i/>
                <w:iCs/>
                <w:color w:val="000000"/>
                <w:szCs w:val="20"/>
                <w:lang w:eastAsia="en-US"/>
              </w:rPr>
              <w:t>Avance</w:t>
            </w:r>
            <w:proofErr w:type="spellEnd"/>
            <w:r w:rsidRPr="008505AC">
              <w:rPr>
                <w:i/>
                <w:iCs/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8505AC">
              <w:rPr>
                <w:i/>
                <w:iCs/>
                <w:color w:val="000000"/>
                <w:szCs w:val="20"/>
                <w:lang w:eastAsia="en-US"/>
              </w:rPr>
              <w:t>Investigación</w:t>
            </w:r>
            <w:proofErr w:type="spellEnd"/>
            <w:r w:rsidRPr="008505AC">
              <w:rPr>
                <w:i/>
                <w:iCs/>
                <w:color w:val="000000"/>
                <w:szCs w:val="20"/>
                <w:lang w:eastAsia="en-US"/>
              </w:rPr>
              <w:t xml:space="preserve">. </w:t>
            </w:r>
            <w:proofErr w:type="spellStart"/>
            <w:r w:rsidRPr="008505AC">
              <w:rPr>
                <w:i/>
                <w:iCs/>
                <w:color w:val="000000"/>
                <w:szCs w:val="20"/>
                <w:lang w:eastAsia="en-US"/>
              </w:rPr>
              <w:t>Centro</w:t>
            </w:r>
            <w:proofErr w:type="spellEnd"/>
            <w:r w:rsidRPr="008505AC">
              <w:rPr>
                <w:i/>
                <w:iCs/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8505AC">
              <w:rPr>
                <w:i/>
                <w:iCs/>
                <w:color w:val="000000"/>
                <w:szCs w:val="20"/>
                <w:lang w:eastAsia="en-US"/>
              </w:rPr>
              <w:t>Investigaciones</w:t>
            </w:r>
            <w:proofErr w:type="spellEnd"/>
            <w:r w:rsidRPr="008505AC">
              <w:rPr>
                <w:i/>
                <w:iCs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iCs/>
                <w:color w:val="000000"/>
                <w:szCs w:val="20"/>
                <w:lang w:eastAsia="en-US"/>
              </w:rPr>
              <w:t>Históricas</w:t>
            </w:r>
            <w:proofErr w:type="spellEnd"/>
            <w:r w:rsidRPr="008505AC">
              <w:rPr>
                <w:i/>
                <w:iCs/>
                <w:color w:val="000000"/>
                <w:szCs w:val="20"/>
                <w:lang w:eastAsia="en-US"/>
              </w:rPr>
              <w:t xml:space="preserve">, </w:t>
            </w:r>
            <w:proofErr w:type="spellStart"/>
            <w:r w:rsidRPr="008505AC">
              <w:rPr>
                <w:iCs/>
                <w:color w:val="000000"/>
                <w:szCs w:val="20"/>
                <w:lang w:eastAsia="en-US"/>
              </w:rPr>
              <w:t>Universidad</w:t>
            </w:r>
            <w:proofErr w:type="spellEnd"/>
            <w:r w:rsidRPr="008505AC">
              <w:rPr>
                <w:iCs/>
                <w:color w:val="000000"/>
                <w:szCs w:val="20"/>
                <w:lang w:eastAsia="en-US"/>
              </w:rPr>
              <w:t xml:space="preserve"> de Costa Rica</w:t>
            </w:r>
            <w:r w:rsidRPr="008505AC">
              <w:rPr>
                <w:color w:val="000000"/>
                <w:szCs w:val="20"/>
                <w:lang w:eastAsia="en-US"/>
              </w:rPr>
              <w:t>, 1989/48.</w:t>
            </w:r>
          </w:p>
          <w:p w:rsidR="008505AC" w:rsidRPr="008505AC" w:rsidRDefault="008505AC" w:rsidP="008505AC">
            <w:pPr>
              <w:spacing w:beforeLines="1" w:before="2" w:afterLines="1" w:after="2"/>
              <w:rPr>
                <w:color w:val="000000"/>
                <w:szCs w:val="20"/>
                <w:lang w:eastAsia="en-US"/>
              </w:rPr>
            </w:pPr>
            <w:r w:rsidRPr="008505AC">
              <w:rPr>
                <w:color w:val="000000"/>
                <w:szCs w:val="20"/>
                <w:lang w:eastAsia="en-US"/>
              </w:rPr>
              <w:t xml:space="preserve">Schwarz,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Tobias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: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Políticas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inmigración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en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América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Latina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: el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extranjero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indeseable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en las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normas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nacionales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, de la Independencia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hasta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los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color w:val="000000"/>
                <w:szCs w:val="20"/>
                <w:lang w:eastAsia="en-US"/>
              </w:rPr>
              <w:t>años</w:t>
            </w:r>
            <w:proofErr w:type="spellEnd"/>
            <w:r w:rsidRPr="008505AC">
              <w:rPr>
                <w:color w:val="000000"/>
                <w:szCs w:val="20"/>
                <w:lang w:eastAsia="en-US"/>
              </w:rPr>
              <w:t xml:space="preserve"> de 1930.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Procesos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: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revista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ecuatoriana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8505AC">
              <w:rPr>
                <w:i/>
                <w:color w:val="000000"/>
                <w:szCs w:val="20"/>
                <w:lang w:eastAsia="en-US"/>
              </w:rPr>
              <w:t>historia</w:t>
            </w:r>
            <w:proofErr w:type="spellEnd"/>
            <w:r w:rsidRPr="008505AC">
              <w:rPr>
                <w:i/>
                <w:color w:val="000000"/>
                <w:szCs w:val="20"/>
                <w:lang w:eastAsia="en-US"/>
              </w:rPr>
              <w:t xml:space="preserve">. </w:t>
            </w:r>
            <w:r w:rsidRPr="008505AC">
              <w:rPr>
                <w:color w:val="000000"/>
                <w:szCs w:val="20"/>
                <w:lang w:eastAsia="en-US"/>
              </w:rPr>
              <w:t>36 (II/2012)</w:t>
            </w:r>
          </w:p>
        </w:tc>
      </w:tr>
    </w:tbl>
    <w:p w:rsidR="00A40C2E" w:rsidRPr="005C256C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43" w:rsidRDefault="004D5A43" w:rsidP="009C01F4">
      <w:r>
        <w:separator/>
      </w:r>
    </w:p>
  </w:endnote>
  <w:endnote w:type="continuationSeparator" w:id="0">
    <w:p w:rsidR="004D5A43" w:rsidRDefault="004D5A43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43" w:rsidRDefault="004D5A43" w:rsidP="009C01F4">
      <w:r>
        <w:separator/>
      </w:r>
    </w:p>
  </w:footnote>
  <w:footnote w:type="continuationSeparator" w:id="0">
    <w:p w:rsidR="004D5A43" w:rsidRDefault="004D5A43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EB2110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4D5A43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02"/>
    <w:rsid w:val="00043FFD"/>
    <w:rsid w:val="000455FD"/>
    <w:rsid w:val="00072702"/>
    <w:rsid w:val="00072A89"/>
    <w:rsid w:val="0007742D"/>
    <w:rsid w:val="00081DCF"/>
    <w:rsid w:val="00082AF0"/>
    <w:rsid w:val="000A1CBF"/>
    <w:rsid w:val="000F2C43"/>
    <w:rsid w:val="001058C2"/>
    <w:rsid w:val="00121276"/>
    <w:rsid w:val="001714C0"/>
    <w:rsid w:val="00173EAA"/>
    <w:rsid w:val="00186850"/>
    <w:rsid w:val="001B3C2D"/>
    <w:rsid w:val="001B6AD3"/>
    <w:rsid w:val="001C1267"/>
    <w:rsid w:val="001D1F18"/>
    <w:rsid w:val="001E5035"/>
    <w:rsid w:val="001F2205"/>
    <w:rsid w:val="00200EC3"/>
    <w:rsid w:val="00210FF3"/>
    <w:rsid w:val="00214114"/>
    <w:rsid w:val="002178CB"/>
    <w:rsid w:val="002440BA"/>
    <w:rsid w:val="00262733"/>
    <w:rsid w:val="00262753"/>
    <w:rsid w:val="00265794"/>
    <w:rsid w:val="00287F1A"/>
    <w:rsid w:val="00291145"/>
    <w:rsid w:val="002B7403"/>
    <w:rsid w:val="002C1FBD"/>
    <w:rsid w:val="002D7604"/>
    <w:rsid w:val="002F48B8"/>
    <w:rsid w:val="00307B73"/>
    <w:rsid w:val="00335A4B"/>
    <w:rsid w:val="00343E6A"/>
    <w:rsid w:val="0035628B"/>
    <w:rsid w:val="00356BD3"/>
    <w:rsid w:val="00361BE3"/>
    <w:rsid w:val="003807E8"/>
    <w:rsid w:val="003A23E9"/>
    <w:rsid w:val="003A4DF4"/>
    <w:rsid w:val="003B7F6E"/>
    <w:rsid w:val="003C0A6C"/>
    <w:rsid w:val="003E7380"/>
    <w:rsid w:val="00410384"/>
    <w:rsid w:val="00425273"/>
    <w:rsid w:val="004323EA"/>
    <w:rsid w:val="00451E1B"/>
    <w:rsid w:val="00455D59"/>
    <w:rsid w:val="00480805"/>
    <w:rsid w:val="004A2FDF"/>
    <w:rsid w:val="004D5A43"/>
    <w:rsid w:val="004E1350"/>
    <w:rsid w:val="00507FD7"/>
    <w:rsid w:val="00514DCD"/>
    <w:rsid w:val="00520551"/>
    <w:rsid w:val="00521C75"/>
    <w:rsid w:val="005228FB"/>
    <w:rsid w:val="0058772C"/>
    <w:rsid w:val="005C256C"/>
    <w:rsid w:val="005C271A"/>
    <w:rsid w:val="005E7710"/>
    <w:rsid w:val="00606C71"/>
    <w:rsid w:val="0061561A"/>
    <w:rsid w:val="00625569"/>
    <w:rsid w:val="00645094"/>
    <w:rsid w:val="00645F17"/>
    <w:rsid w:val="00650ED0"/>
    <w:rsid w:val="00674CC6"/>
    <w:rsid w:val="006E4C67"/>
    <w:rsid w:val="006F49EE"/>
    <w:rsid w:val="007012B5"/>
    <w:rsid w:val="0072103B"/>
    <w:rsid w:val="0072317B"/>
    <w:rsid w:val="00772B7C"/>
    <w:rsid w:val="00792851"/>
    <w:rsid w:val="007D109F"/>
    <w:rsid w:val="007F55BE"/>
    <w:rsid w:val="008000CF"/>
    <w:rsid w:val="00836997"/>
    <w:rsid w:val="008505AC"/>
    <w:rsid w:val="008678B3"/>
    <w:rsid w:val="00871408"/>
    <w:rsid w:val="0089785E"/>
    <w:rsid w:val="008B09A4"/>
    <w:rsid w:val="008E5E3D"/>
    <w:rsid w:val="008F3AB7"/>
    <w:rsid w:val="008F3F0B"/>
    <w:rsid w:val="0093070F"/>
    <w:rsid w:val="009656CD"/>
    <w:rsid w:val="00976AAB"/>
    <w:rsid w:val="0099135A"/>
    <w:rsid w:val="00997F0D"/>
    <w:rsid w:val="009C01F4"/>
    <w:rsid w:val="009C4ED3"/>
    <w:rsid w:val="00A05827"/>
    <w:rsid w:val="00A11FB6"/>
    <w:rsid w:val="00A215C3"/>
    <w:rsid w:val="00A215FF"/>
    <w:rsid w:val="00A40C2E"/>
    <w:rsid w:val="00A63047"/>
    <w:rsid w:val="00A7652A"/>
    <w:rsid w:val="00AB4B94"/>
    <w:rsid w:val="00AC3406"/>
    <w:rsid w:val="00AF51B6"/>
    <w:rsid w:val="00B12604"/>
    <w:rsid w:val="00B339CE"/>
    <w:rsid w:val="00B42F47"/>
    <w:rsid w:val="00B460AC"/>
    <w:rsid w:val="00B77F6E"/>
    <w:rsid w:val="00B94990"/>
    <w:rsid w:val="00B97217"/>
    <w:rsid w:val="00BD735D"/>
    <w:rsid w:val="00BE602B"/>
    <w:rsid w:val="00BF0AD1"/>
    <w:rsid w:val="00BF1C28"/>
    <w:rsid w:val="00C2494F"/>
    <w:rsid w:val="00C277F8"/>
    <w:rsid w:val="00C3323C"/>
    <w:rsid w:val="00C54E03"/>
    <w:rsid w:val="00C76F48"/>
    <w:rsid w:val="00C834FE"/>
    <w:rsid w:val="00C900FB"/>
    <w:rsid w:val="00CA51D0"/>
    <w:rsid w:val="00CB2CFE"/>
    <w:rsid w:val="00CC55DA"/>
    <w:rsid w:val="00CE2C84"/>
    <w:rsid w:val="00CF5BA1"/>
    <w:rsid w:val="00D31A01"/>
    <w:rsid w:val="00D3326B"/>
    <w:rsid w:val="00D34405"/>
    <w:rsid w:val="00D35BC4"/>
    <w:rsid w:val="00D438EA"/>
    <w:rsid w:val="00D537C9"/>
    <w:rsid w:val="00D76148"/>
    <w:rsid w:val="00DA39B8"/>
    <w:rsid w:val="00E0501A"/>
    <w:rsid w:val="00E126D4"/>
    <w:rsid w:val="00E128ED"/>
    <w:rsid w:val="00E13C28"/>
    <w:rsid w:val="00E1577C"/>
    <w:rsid w:val="00E32EEB"/>
    <w:rsid w:val="00E412A8"/>
    <w:rsid w:val="00E571B4"/>
    <w:rsid w:val="00E62FFB"/>
    <w:rsid w:val="00E7108F"/>
    <w:rsid w:val="00E76E59"/>
    <w:rsid w:val="00E772D3"/>
    <w:rsid w:val="00EB2110"/>
    <w:rsid w:val="00EE7B51"/>
    <w:rsid w:val="00F16EA7"/>
    <w:rsid w:val="00F42EA8"/>
    <w:rsid w:val="00F8071F"/>
    <w:rsid w:val="00F8240C"/>
    <w:rsid w:val="00F83369"/>
    <w:rsid w:val="00F84C44"/>
    <w:rsid w:val="00FA09F2"/>
    <w:rsid w:val="00FC1171"/>
    <w:rsid w:val="00FC7999"/>
    <w:rsid w:val="00FD1407"/>
    <w:rsid w:val="00FE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F824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BTK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Éva</dc:creator>
  <cp:lastModifiedBy>Jeney Zsuzsanna</cp:lastModifiedBy>
  <cp:revision>5</cp:revision>
  <cp:lastPrinted>2014-09-11T11:01:00Z</cp:lastPrinted>
  <dcterms:created xsi:type="dcterms:W3CDTF">2019-05-31T07:17:00Z</dcterms:created>
  <dcterms:modified xsi:type="dcterms:W3CDTF">2019-09-09T07:55:00Z</dcterms:modified>
</cp:coreProperties>
</file>